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6FE62" w14:textId="4BA52957" w:rsidR="0051764D" w:rsidRPr="00C5446D" w:rsidRDefault="0051764D" w:rsidP="0038660E">
      <w:pPr>
        <w:tabs>
          <w:tab w:val="left" w:pos="1080"/>
        </w:tabs>
        <w:ind w:left="1260" w:right="1397"/>
        <w:jc w:val="center"/>
        <w:rPr>
          <w:b/>
        </w:rPr>
      </w:pPr>
      <w:bookmarkStart w:id="0" w:name="_Hlk137502308"/>
      <w:r w:rsidRPr="00C5446D">
        <w:rPr>
          <w:b/>
        </w:rPr>
        <w:t xml:space="preserve">NOTICE OF AVAILABILITY </w:t>
      </w:r>
    </w:p>
    <w:p w14:paraId="174CEFD9" w14:textId="412585D4" w:rsidR="00247340" w:rsidRPr="00C5446D" w:rsidRDefault="0051764D" w:rsidP="0038660E">
      <w:pPr>
        <w:tabs>
          <w:tab w:val="left" w:pos="1080"/>
        </w:tabs>
        <w:ind w:left="1260" w:right="1397"/>
        <w:jc w:val="center"/>
        <w:rPr>
          <w:b/>
        </w:rPr>
      </w:pPr>
      <w:r w:rsidRPr="00C5446D">
        <w:rPr>
          <w:b/>
        </w:rPr>
        <w:t xml:space="preserve">DRAFT ENVIRONMENTAL IMPACT REPORT </w:t>
      </w:r>
    </w:p>
    <w:p w14:paraId="15BC3E55" w14:textId="42FAB432" w:rsidR="0051764D" w:rsidRDefault="00C5446D" w:rsidP="0038660E">
      <w:pPr>
        <w:tabs>
          <w:tab w:val="left" w:pos="1080"/>
        </w:tabs>
        <w:ind w:left="1260" w:right="1397"/>
        <w:jc w:val="center"/>
        <w:rPr>
          <w:b/>
        </w:rPr>
      </w:pPr>
      <w:r w:rsidRPr="00C5446D">
        <w:rPr>
          <w:b/>
        </w:rPr>
        <w:t>COLFAX</w:t>
      </w:r>
      <w:r w:rsidR="009D0AFA" w:rsidRPr="00C5446D">
        <w:rPr>
          <w:b/>
        </w:rPr>
        <w:t xml:space="preserve"> </w:t>
      </w:r>
      <w:r w:rsidR="00124E80" w:rsidRPr="00C5446D">
        <w:rPr>
          <w:b/>
        </w:rPr>
        <w:t>GENERAL PLAN 204</w:t>
      </w:r>
      <w:r w:rsidRPr="00C5446D">
        <w:rPr>
          <w:b/>
        </w:rPr>
        <w:t>0</w:t>
      </w:r>
      <w:r w:rsidR="00124E80" w:rsidRPr="00C5446D">
        <w:rPr>
          <w:b/>
        </w:rPr>
        <w:t xml:space="preserve"> UPDATE</w:t>
      </w:r>
      <w:r w:rsidR="006E61DD" w:rsidRPr="00C5446D">
        <w:rPr>
          <w:b/>
        </w:rPr>
        <w:t xml:space="preserve"> </w:t>
      </w:r>
      <w:r w:rsidR="00487002">
        <w:rPr>
          <w:b/>
        </w:rPr>
        <w:t xml:space="preserve">AND </w:t>
      </w:r>
    </w:p>
    <w:p w14:paraId="4A2AECFE" w14:textId="374BF049" w:rsidR="00871C16" w:rsidRPr="00C5446D" w:rsidRDefault="00871C16" w:rsidP="0038660E">
      <w:pPr>
        <w:tabs>
          <w:tab w:val="left" w:pos="1080"/>
        </w:tabs>
        <w:ind w:left="1260" w:right="1397"/>
        <w:jc w:val="center"/>
        <w:rPr>
          <w:b/>
        </w:rPr>
      </w:pPr>
      <w:r>
        <w:rPr>
          <w:b/>
        </w:rPr>
        <w:t>PUBLIC MEETING TO SOLICIT PUBLIC COMMENTS</w:t>
      </w:r>
    </w:p>
    <w:p w14:paraId="7584E643" w14:textId="77777777" w:rsidR="00F674E3" w:rsidRPr="00871D4C" w:rsidRDefault="00F674E3" w:rsidP="003A7109">
      <w:pPr>
        <w:pStyle w:val="NoSpacing"/>
        <w:spacing w:after="120"/>
        <w:rPr>
          <w:b/>
          <w:smallCaps/>
          <w:szCs w:val="24"/>
          <w:highlight w:val="yellow"/>
        </w:rPr>
      </w:pPr>
    </w:p>
    <w:p w14:paraId="075B7778" w14:textId="5D07E61F" w:rsidR="00F674E3" w:rsidRPr="00D4583E" w:rsidRDefault="00F674E3" w:rsidP="003A7109">
      <w:pPr>
        <w:pStyle w:val="NoSpacing"/>
        <w:spacing w:after="120"/>
        <w:rPr>
          <w:sz w:val="20"/>
          <w:highlight w:val="yellow"/>
        </w:rPr>
      </w:pPr>
      <w:r w:rsidRPr="00C5446D">
        <w:rPr>
          <w:b/>
          <w:bCs/>
          <w:sz w:val="20"/>
        </w:rPr>
        <w:t>NOTICE IS HEREBY GIVEN</w:t>
      </w:r>
      <w:r w:rsidRPr="00C5446D">
        <w:rPr>
          <w:sz w:val="20"/>
        </w:rPr>
        <w:t xml:space="preserve"> </w:t>
      </w:r>
      <w:r w:rsidRPr="00D4583E">
        <w:rPr>
          <w:sz w:val="20"/>
        </w:rPr>
        <w:t>that the C</w:t>
      </w:r>
      <w:r w:rsidR="009D0AFA" w:rsidRPr="00D4583E">
        <w:rPr>
          <w:sz w:val="20"/>
        </w:rPr>
        <w:t xml:space="preserve">ity of </w:t>
      </w:r>
      <w:r w:rsidR="00C5446D" w:rsidRPr="00D4583E">
        <w:rPr>
          <w:sz w:val="20"/>
        </w:rPr>
        <w:t>Colfax</w:t>
      </w:r>
      <w:r w:rsidRPr="00D4583E">
        <w:rPr>
          <w:sz w:val="20"/>
        </w:rPr>
        <w:t xml:space="preserve"> (C</w:t>
      </w:r>
      <w:r w:rsidR="009D0AFA" w:rsidRPr="00D4583E">
        <w:rPr>
          <w:sz w:val="20"/>
        </w:rPr>
        <w:t>ity</w:t>
      </w:r>
      <w:r w:rsidRPr="00D4583E">
        <w:rPr>
          <w:sz w:val="20"/>
        </w:rPr>
        <w:t>), as the lead agency under the California Environmental Quality Act (CEQA) has prepared a Draft Environmental Impact Report (</w:t>
      </w:r>
      <w:r w:rsidR="00C9070B" w:rsidRPr="00D4583E">
        <w:rPr>
          <w:sz w:val="20"/>
        </w:rPr>
        <w:t>D</w:t>
      </w:r>
      <w:r w:rsidRPr="00D4583E">
        <w:rPr>
          <w:sz w:val="20"/>
        </w:rPr>
        <w:t>EIR) for the C</w:t>
      </w:r>
      <w:r w:rsidR="009D0AFA" w:rsidRPr="00D4583E">
        <w:rPr>
          <w:sz w:val="20"/>
        </w:rPr>
        <w:t>ity</w:t>
      </w:r>
      <w:r w:rsidRPr="00D4583E">
        <w:rPr>
          <w:sz w:val="20"/>
        </w:rPr>
        <w:t>’s General Plan Update 204</w:t>
      </w:r>
      <w:r w:rsidR="00C5446D" w:rsidRPr="00D4583E">
        <w:rPr>
          <w:sz w:val="20"/>
        </w:rPr>
        <w:t>0</w:t>
      </w:r>
      <w:r w:rsidRPr="00D4583E">
        <w:rPr>
          <w:sz w:val="20"/>
        </w:rPr>
        <w:t xml:space="preserve"> (the “Project”). The Draft EIR and technical appendices will be available for public review/comment beginning on </w:t>
      </w:r>
      <w:r w:rsidR="00447F1B" w:rsidRPr="00D4583E">
        <w:rPr>
          <w:b/>
          <w:bCs/>
          <w:sz w:val="20"/>
          <w:u w:val="single"/>
        </w:rPr>
        <w:t>September 22</w:t>
      </w:r>
      <w:r w:rsidR="00AA715B" w:rsidRPr="00D4583E">
        <w:rPr>
          <w:b/>
          <w:bCs/>
          <w:sz w:val="20"/>
          <w:u w:val="single"/>
        </w:rPr>
        <w:t>, 2023</w:t>
      </w:r>
      <w:r w:rsidRPr="00D4583E">
        <w:rPr>
          <w:sz w:val="20"/>
        </w:rPr>
        <w:t>.</w:t>
      </w:r>
      <w:r w:rsidR="00BA07B3" w:rsidRPr="00D4583E">
        <w:rPr>
          <w:sz w:val="20"/>
        </w:rPr>
        <w:t xml:space="preserve">  </w:t>
      </w:r>
      <w:r w:rsidR="00BA07B3" w:rsidRPr="00D4583E">
        <w:rPr>
          <w:color w:val="000000"/>
          <w:sz w:val="20"/>
        </w:rPr>
        <w:t xml:space="preserve">A City Council public meeting to </w:t>
      </w:r>
      <w:r w:rsidR="00D4583E" w:rsidRPr="00D4583E">
        <w:rPr>
          <w:color w:val="000000"/>
          <w:sz w:val="20"/>
        </w:rPr>
        <w:t>receive comments on the Draft EIR</w:t>
      </w:r>
      <w:r w:rsidR="00BA07B3" w:rsidRPr="00D4583E">
        <w:rPr>
          <w:color w:val="000000"/>
          <w:sz w:val="20"/>
        </w:rPr>
        <w:t xml:space="preserve"> will be held on </w:t>
      </w:r>
      <w:r w:rsidR="00D4583E" w:rsidRPr="00D4583E">
        <w:rPr>
          <w:color w:val="000000"/>
          <w:sz w:val="20"/>
        </w:rPr>
        <w:t>October 11</w:t>
      </w:r>
      <w:r w:rsidR="00BA07B3" w:rsidRPr="00D4583E">
        <w:rPr>
          <w:color w:val="000000"/>
          <w:sz w:val="20"/>
        </w:rPr>
        <w:t xml:space="preserve">, 2023, at </w:t>
      </w:r>
      <w:r w:rsidR="00D4583E" w:rsidRPr="00D4583E">
        <w:rPr>
          <w:color w:val="000000"/>
          <w:sz w:val="20"/>
        </w:rPr>
        <w:t>6 PM</w:t>
      </w:r>
      <w:r w:rsidR="00BA07B3" w:rsidRPr="00D4583E">
        <w:rPr>
          <w:color w:val="000000"/>
          <w:sz w:val="20"/>
        </w:rPr>
        <w:t xml:space="preserve"> in the City Council Chambers, 33 South Main, Colfax, CA 95713.</w:t>
      </w:r>
    </w:p>
    <w:p w14:paraId="19C15796" w14:textId="30C7F213" w:rsidR="00F674E3" w:rsidRPr="00311B1F" w:rsidRDefault="00F674E3" w:rsidP="00C9070B">
      <w:pPr>
        <w:autoSpaceDE w:val="0"/>
        <w:autoSpaceDN w:val="0"/>
        <w:spacing w:after="120"/>
        <w:jc w:val="both"/>
        <w:rPr>
          <w:sz w:val="20"/>
          <w:szCs w:val="20"/>
        </w:rPr>
      </w:pPr>
      <w:r w:rsidRPr="00311B1F">
        <w:rPr>
          <w:sz w:val="20"/>
          <w:szCs w:val="20"/>
        </w:rPr>
        <w:t xml:space="preserve">A copy of the </w:t>
      </w:r>
      <w:r w:rsidR="009A0788">
        <w:rPr>
          <w:sz w:val="20"/>
          <w:szCs w:val="20"/>
        </w:rPr>
        <w:t>D</w:t>
      </w:r>
      <w:r w:rsidRPr="00311B1F">
        <w:rPr>
          <w:sz w:val="20"/>
          <w:szCs w:val="20"/>
        </w:rPr>
        <w:t>EIR</w:t>
      </w:r>
      <w:r w:rsidR="009A0788">
        <w:rPr>
          <w:sz w:val="20"/>
          <w:szCs w:val="20"/>
        </w:rPr>
        <w:t>,</w:t>
      </w:r>
      <w:r w:rsidRPr="00311B1F">
        <w:rPr>
          <w:sz w:val="20"/>
          <w:szCs w:val="20"/>
        </w:rPr>
        <w:t xml:space="preserve"> all documents incorporated by reference in the </w:t>
      </w:r>
      <w:r w:rsidR="009A0788">
        <w:rPr>
          <w:sz w:val="20"/>
          <w:szCs w:val="20"/>
        </w:rPr>
        <w:t>D</w:t>
      </w:r>
      <w:r w:rsidRPr="00311B1F">
        <w:rPr>
          <w:sz w:val="20"/>
          <w:szCs w:val="20"/>
        </w:rPr>
        <w:t>EIR</w:t>
      </w:r>
      <w:r w:rsidR="009A0788">
        <w:rPr>
          <w:sz w:val="20"/>
          <w:szCs w:val="20"/>
        </w:rPr>
        <w:t xml:space="preserve">, and the </w:t>
      </w:r>
      <w:r w:rsidR="00D13A02">
        <w:rPr>
          <w:sz w:val="20"/>
          <w:szCs w:val="20"/>
        </w:rPr>
        <w:t xml:space="preserve">Draft Colfax General Plan 2040 Update </w:t>
      </w:r>
      <w:r w:rsidRPr="00311B1F">
        <w:rPr>
          <w:sz w:val="20"/>
          <w:szCs w:val="20"/>
        </w:rPr>
        <w:t>are available at:</w:t>
      </w:r>
      <w:r w:rsidR="00311B1F" w:rsidRPr="00311B1F">
        <w:rPr>
          <w:sz w:val="20"/>
          <w:szCs w:val="20"/>
        </w:rPr>
        <w:t xml:space="preserve"> </w:t>
      </w:r>
      <w:proofErr w:type="gramStart"/>
      <w:r w:rsidR="005D2A0A" w:rsidRPr="00C5446D">
        <w:rPr>
          <w:sz w:val="20"/>
          <w:szCs w:val="20"/>
        </w:rPr>
        <w:t>https://colfax-ca.gov/government/planning/colfax-planning-documents/</w:t>
      </w:r>
      <w:proofErr w:type="gramEnd"/>
    </w:p>
    <w:p w14:paraId="011A4E09" w14:textId="06F80405" w:rsidR="0051764D" w:rsidRPr="00871D4C" w:rsidRDefault="0051764D" w:rsidP="003A7109">
      <w:pPr>
        <w:pStyle w:val="NoSpacing"/>
        <w:spacing w:after="120"/>
        <w:rPr>
          <w:sz w:val="16"/>
          <w:highlight w:val="yellow"/>
        </w:rPr>
      </w:pPr>
      <w:r w:rsidRPr="00311B1F">
        <w:rPr>
          <w:b/>
          <w:smallCaps/>
          <w:szCs w:val="24"/>
        </w:rPr>
        <w:t>Project Description</w:t>
      </w:r>
      <w:r w:rsidRPr="00311B1F">
        <w:rPr>
          <w:szCs w:val="24"/>
        </w:rPr>
        <w:t>:</w:t>
      </w:r>
      <w:r w:rsidRPr="00311B1F">
        <w:rPr>
          <w:sz w:val="20"/>
        </w:rPr>
        <w:t xml:space="preserve"> A </w:t>
      </w:r>
      <w:r w:rsidR="00F53E38" w:rsidRPr="00311B1F">
        <w:rPr>
          <w:sz w:val="20"/>
        </w:rPr>
        <w:t xml:space="preserve">Draft </w:t>
      </w:r>
      <w:r w:rsidRPr="00311B1F">
        <w:rPr>
          <w:sz w:val="20"/>
        </w:rPr>
        <w:t>Environmental Impact Report (</w:t>
      </w:r>
      <w:r w:rsidR="00F53E38" w:rsidRPr="00311B1F">
        <w:rPr>
          <w:sz w:val="20"/>
        </w:rPr>
        <w:t>D</w:t>
      </w:r>
      <w:r w:rsidRPr="00311B1F">
        <w:rPr>
          <w:sz w:val="20"/>
        </w:rPr>
        <w:t xml:space="preserve">EIR) was prepared for the </w:t>
      </w:r>
      <w:r w:rsidR="007C62CA" w:rsidRPr="00311B1F">
        <w:rPr>
          <w:sz w:val="20"/>
        </w:rPr>
        <w:t xml:space="preserve">City of </w:t>
      </w:r>
      <w:r w:rsidR="00311B1F" w:rsidRPr="00311B1F">
        <w:rPr>
          <w:sz w:val="20"/>
        </w:rPr>
        <w:t>Colfax</w:t>
      </w:r>
      <w:r w:rsidR="007C62CA" w:rsidRPr="00311B1F">
        <w:rPr>
          <w:sz w:val="20"/>
        </w:rPr>
        <w:t xml:space="preserve"> </w:t>
      </w:r>
      <w:r w:rsidRPr="00311B1F">
        <w:rPr>
          <w:sz w:val="20"/>
        </w:rPr>
        <w:t xml:space="preserve">in accordance with the California Environmental Quality Act (CEQA) to analyze the potential environmental impacts associated with the </w:t>
      </w:r>
      <w:r w:rsidR="00311B1F">
        <w:rPr>
          <w:sz w:val="20"/>
        </w:rPr>
        <w:t>Colfax</w:t>
      </w:r>
      <w:r w:rsidR="00124E80" w:rsidRPr="00311B1F">
        <w:rPr>
          <w:sz w:val="20"/>
        </w:rPr>
        <w:t xml:space="preserve"> General Plan 204</w:t>
      </w:r>
      <w:r w:rsidR="00311B1F">
        <w:rPr>
          <w:sz w:val="20"/>
        </w:rPr>
        <w:t>0</w:t>
      </w:r>
      <w:r w:rsidR="00124E80" w:rsidRPr="00311B1F">
        <w:rPr>
          <w:sz w:val="20"/>
        </w:rPr>
        <w:t xml:space="preserve"> Update</w:t>
      </w:r>
      <w:r w:rsidRPr="00311B1F">
        <w:rPr>
          <w:sz w:val="20"/>
        </w:rPr>
        <w:t xml:space="preserve">. </w:t>
      </w:r>
      <w:r w:rsidR="00311B1F" w:rsidRPr="00311B1F">
        <w:rPr>
          <w:rFonts w:eastAsia="Calibri"/>
          <w:sz w:val="20"/>
        </w:rPr>
        <w:t>A</w:t>
      </w:r>
      <w:r w:rsidR="00311B1F">
        <w:rPr>
          <w:rFonts w:eastAsia="Calibri"/>
          <w:sz w:val="20"/>
        </w:rPr>
        <w:t xml:space="preserve"> </w:t>
      </w:r>
      <w:r w:rsidR="00311B1F" w:rsidRPr="00311B1F">
        <w:rPr>
          <w:rFonts w:eastAsia="Calibri"/>
          <w:sz w:val="20"/>
        </w:rPr>
        <w:t>General Plan is a legal document that guides decision-makers on resource allocation and development in Colfax. The 2040 General Plan includes updates to required elements under State Planning and Zoning Law, as well as optional elements. The updated plan includes Land Use, Community Design, Circulation, Housing</w:t>
      </w:r>
      <w:r w:rsidR="00311B1F">
        <w:rPr>
          <w:rFonts w:eastAsia="Calibri"/>
          <w:sz w:val="20"/>
        </w:rPr>
        <w:t xml:space="preserve"> (separate element)</w:t>
      </w:r>
      <w:r w:rsidR="00311B1F" w:rsidRPr="00311B1F">
        <w:rPr>
          <w:rFonts w:eastAsia="Calibri"/>
          <w:sz w:val="20"/>
        </w:rPr>
        <w:t>, Noise, Safety, Conservation and Open Space, and Economic Development Elements. The proposed General Plan goals, policies, and implementation measures w</w:t>
      </w:r>
      <w:r w:rsidR="00B45AF6">
        <w:rPr>
          <w:rFonts w:eastAsia="Calibri"/>
          <w:sz w:val="20"/>
        </w:rPr>
        <w:t>ould</w:t>
      </w:r>
      <w:r w:rsidR="00311B1F" w:rsidRPr="00311B1F">
        <w:rPr>
          <w:rFonts w:eastAsia="Calibri"/>
          <w:sz w:val="20"/>
        </w:rPr>
        <w:t xml:space="preserve"> guide development and conservation in Colfax through 2040.</w:t>
      </w:r>
      <w:r w:rsidR="00311B1F" w:rsidRPr="00311B1F">
        <w:rPr>
          <w:rFonts w:ascii="Open Sans" w:hAnsi="Open Sans" w:cs="Open Sans"/>
          <w:color w:val="252525"/>
          <w:szCs w:val="24"/>
          <w:shd w:val="clear" w:color="auto" w:fill="FFFFFF"/>
        </w:rPr>
        <w:t xml:space="preserve"> </w:t>
      </w:r>
      <w:r w:rsidR="00311B1F" w:rsidRPr="00311B1F">
        <w:rPr>
          <w:rFonts w:eastAsia="Calibri"/>
          <w:sz w:val="20"/>
        </w:rPr>
        <w:t>The 2040 General Plan Update w</w:t>
      </w:r>
      <w:r w:rsidR="00B45AF6">
        <w:rPr>
          <w:rFonts w:eastAsia="Calibri"/>
          <w:sz w:val="20"/>
        </w:rPr>
        <w:t>ould</w:t>
      </w:r>
      <w:r w:rsidR="00311B1F" w:rsidRPr="00311B1F">
        <w:rPr>
          <w:rFonts w:eastAsia="Calibri"/>
          <w:sz w:val="20"/>
        </w:rPr>
        <w:t xml:space="preserve"> </w:t>
      </w:r>
      <w:r w:rsidR="002B063E">
        <w:rPr>
          <w:rFonts w:eastAsia="Calibri"/>
          <w:sz w:val="20"/>
        </w:rPr>
        <w:t>introduce n</w:t>
      </w:r>
      <w:r w:rsidR="002B063E" w:rsidRPr="00311B1F">
        <w:rPr>
          <w:rFonts w:eastAsia="Calibri"/>
          <w:sz w:val="20"/>
        </w:rPr>
        <w:t xml:space="preserve">ew </w:t>
      </w:r>
      <w:r w:rsidR="002B063E">
        <w:rPr>
          <w:rFonts w:eastAsia="Calibri"/>
          <w:sz w:val="20"/>
        </w:rPr>
        <w:t xml:space="preserve">land use </w:t>
      </w:r>
      <w:r w:rsidR="002B063E" w:rsidRPr="00311B1F">
        <w:rPr>
          <w:rFonts w:eastAsia="Calibri"/>
          <w:sz w:val="20"/>
        </w:rPr>
        <w:t xml:space="preserve">designations </w:t>
      </w:r>
      <w:r w:rsidR="002B063E">
        <w:rPr>
          <w:rFonts w:eastAsia="Calibri"/>
          <w:sz w:val="20"/>
        </w:rPr>
        <w:t>of</w:t>
      </w:r>
      <w:r w:rsidR="002B063E" w:rsidRPr="00311B1F">
        <w:rPr>
          <w:rFonts w:eastAsia="Calibri"/>
          <w:sz w:val="20"/>
        </w:rPr>
        <w:t xml:space="preserve"> public-quasi public facilities, parks, mixed-use, and downtown mixed-use </w:t>
      </w:r>
      <w:r w:rsidR="002B063E">
        <w:rPr>
          <w:rFonts w:eastAsia="Calibri"/>
          <w:sz w:val="20"/>
        </w:rPr>
        <w:t xml:space="preserve">and </w:t>
      </w:r>
      <w:r w:rsidR="00311B1F" w:rsidRPr="00311B1F">
        <w:rPr>
          <w:rFonts w:eastAsia="Calibri"/>
          <w:sz w:val="20"/>
        </w:rPr>
        <w:t>modify the city's land use diagram</w:t>
      </w:r>
      <w:r w:rsidR="00F77FF4">
        <w:rPr>
          <w:rFonts w:eastAsia="Calibri"/>
          <w:sz w:val="20"/>
        </w:rPr>
        <w:t xml:space="preserve"> to </w:t>
      </w:r>
      <w:r w:rsidR="00311B1F" w:rsidRPr="00311B1F">
        <w:rPr>
          <w:rFonts w:eastAsia="Calibri"/>
          <w:sz w:val="20"/>
        </w:rPr>
        <w:t>increase low-density residential land and reduce medium-density, high-density, industrial, and commercial land</w:t>
      </w:r>
      <w:r w:rsidR="00B45AF6">
        <w:rPr>
          <w:rFonts w:eastAsia="Calibri"/>
          <w:sz w:val="20"/>
        </w:rPr>
        <w:t xml:space="preserve">. </w:t>
      </w:r>
    </w:p>
    <w:p w14:paraId="00154D64" w14:textId="6840F260" w:rsidR="0051764D" w:rsidRPr="00311B1F" w:rsidRDefault="0051764D" w:rsidP="003A7109">
      <w:pPr>
        <w:pStyle w:val="NoSpacing"/>
        <w:spacing w:after="120"/>
        <w:rPr>
          <w:sz w:val="20"/>
        </w:rPr>
      </w:pPr>
      <w:r w:rsidRPr="00311B1F">
        <w:rPr>
          <w:b/>
          <w:smallCaps/>
          <w:szCs w:val="24"/>
        </w:rPr>
        <w:t>Project Location</w:t>
      </w:r>
      <w:r w:rsidRPr="00311B1F">
        <w:rPr>
          <w:sz w:val="20"/>
        </w:rPr>
        <w:t xml:space="preserve">: </w:t>
      </w:r>
      <w:r w:rsidR="007C62CA" w:rsidRPr="00311B1F">
        <w:rPr>
          <w:sz w:val="20"/>
        </w:rPr>
        <w:t xml:space="preserve">City of </w:t>
      </w:r>
      <w:r w:rsidR="00311B1F" w:rsidRPr="00311B1F">
        <w:rPr>
          <w:sz w:val="20"/>
        </w:rPr>
        <w:t>Colfax</w:t>
      </w:r>
      <w:r w:rsidR="00CA37D5" w:rsidRPr="00311B1F">
        <w:rPr>
          <w:sz w:val="20"/>
        </w:rPr>
        <w:t xml:space="preserve"> and S</w:t>
      </w:r>
      <w:r w:rsidR="005D2A0A">
        <w:rPr>
          <w:sz w:val="20"/>
        </w:rPr>
        <w:t xml:space="preserve">phere of </w:t>
      </w:r>
      <w:r w:rsidR="00CA37D5" w:rsidRPr="00311B1F">
        <w:rPr>
          <w:sz w:val="20"/>
        </w:rPr>
        <w:t>I</w:t>
      </w:r>
      <w:r w:rsidR="005D2A0A">
        <w:rPr>
          <w:sz w:val="20"/>
        </w:rPr>
        <w:t>nfluence</w:t>
      </w:r>
    </w:p>
    <w:p w14:paraId="4F0B89E5" w14:textId="59F5EB4E" w:rsidR="0051764D" w:rsidRPr="005E6354" w:rsidRDefault="0051764D" w:rsidP="003A7109">
      <w:pPr>
        <w:spacing w:after="120"/>
        <w:rPr>
          <w:sz w:val="20"/>
          <w:szCs w:val="20"/>
        </w:rPr>
      </w:pPr>
      <w:r w:rsidRPr="005E6354">
        <w:rPr>
          <w:b/>
          <w:smallCaps/>
        </w:rPr>
        <w:t>Environmental Review Findings</w:t>
      </w:r>
      <w:r w:rsidRPr="005E6354">
        <w:t xml:space="preserve">: </w:t>
      </w:r>
      <w:r w:rsidR="00FB69B0" w:rsidRPr="005E6354">
        <w:rPr>
          <w:sz w:val="20"/>
          <w:szCs w:val="20"/>
        </w:rPr>
        <w:t>The Draft EIR identifies environmental impacts that are less than significant or require mitigation to reduce impacts to less than significant in the following topic areas: aesthetics,</w:t>
      </w:r>
      <w:r w:rsidR="005E6354" w:rsidRPr="005E6354">
        <w:rPr>
          <w:sz w:val="20"/>
          <w:szCs w:val="20"/>
        </w:rPr>
        <w:t xml:space="preserve"> biological resources,</w:t>
      </w:r>
      <w:r w:rsidR="00FB69B0" w:rsidRPr="005E6354">
        <w:rPr>
          <w:sz w:val="20"/>
          <w:szCs w:val="20"/>
        </w:rPr>
        <w:t xml:space="preserve"> energy, geology</w:t>
      </w:r>
      <w:r w:rsidR="005E6354" w:rsidRPr="005E6354">
        <w:rPr>
          <w:sz w:val="20"/>
          <w:szCs w:val="20"/>
        </w:rPr>
        <w:t xml:space="preserve">, </w:t>
      </w:r>
      <w:r w:rsidR="00FB69B0" w:rsidRPr="005E6354">
        <w:rPr>
          <w:sz w:val="20"/>
          <w:szCs w:val="20"/>
        </w:rPr>
        <w:t>soils</w:t>
      </w:r>
      <w:r w:rsidR="005E6354" w:rsidRPr="005E6354">
        <w:rPr>
          <w:sz w:val="20"/>
          <w:szCs w:val="20"/>
        </w:rPr>
        <w:t xml:space="preserve"> and mineral resources</w:t>
      </w:r>
      <w:r w:rsidR="00FB69B0" w:rsidRPr="005E6354">
        <w:rPr>
          <w:sz w:val="20"/>
          <w:szCs w:val="20"/>
        </w:rPr>
        <w:t xml:space="preserve">, hydrology and water quality, land use and planning, </w:t>
      </w:r>
      <w:r w:rsidR="005E6354" w:rsidRPr="005E6354">
        <w:rPr>
          <w:sz w:val="20"/>
          <w:szCs w:val="20"/>
        </w:rPr>
        <w:t xml:space="preserve">noise, </w:t>
      </w:r>
      <w:r w:rsidR="00FB69B0" w:rsidRPr="005E6354">
        <w:rPr>
          <w:sz w:val="20"/>
          <w:szCs w:val="20"/>
        </w:rPr>
        <w:t>public services and recreation, utilizes and service systems.</w:t>
      </w:r>
      <w:r w:rsidR="005E6354" w:rsidRPr="005E6354">
        <w:rPr>
          <w:sz w:val="20"/>
          <w:szCs w:val="20"/>
        </w:rPr>
        <w:t xml:space="preserve"> </w:t>
      </w:r>
      <w:r w:rsidR="00FB69B0" w:rsidRPr="005E6354">
        <w:rPr>
          <w:sz w:val="20"/>
          <w:szCs w:val="20"/>
        </w:rPr>
        <w:t xml:space="preserve">Significant and unavoidable impacts have been identified in the following topic areas: agriculture and forestry resources, air quality, </w:t>
      </w:r>
      <w:r w:rsidR="00683179" w:rsidRPr="005E6354">
        <w:rPr>
          <w:sz w:val="20"/>
          <w:szCs w:val="20"/>
        </w:rPr>
        <w:t>cultural</w:t>
      </w:r>
      <w:r w:rsidR="005E6354" w:rsidRPr="005E6354">
        <w:rPr>
          <w:sz w:val="20"/>
          <w:szCs w:val="20"/>
        </w:rPr>
        <w:t xml:space="preserve"> and tribal cultural</w:t>
      </w:r>
      <w:r w:rsidR="00683179" w:rsidRPr="005E6354">
        <w:rPr>
          <w:sz w:val="20"/>
          <w:szCs w:val="20"/>
        </w:rPr>
        <w:t xml:space="preserve"> resources, </w:t>
      </w:r>
      <w:r w:rsidR="00FB69B0" w:rsidRPr="005E6354">
        <w:rPr>
          <w:sz w:val="20"/>
          <w:szCs w:val="20"/>
        </w:rPr>
        <w:t xml:space="preserve">greenhouse gas emissions, </w:t>
      </w:r>
      <w:r w:rsidR="005E6354" w:rsidRPr="005E6354">
        <w:rPr>
          <w:sz w:val="20"/>
          <w:szCs w:val="20"/>
        </w:rPr>
        <w:t>hazards and hazardous materials</w:t>
      </w:r>
      <w:r w:rsidR="00FB69B0" w:rsidRPr="005E6354">
        <w:rPr>
          <w:sz w:val="20"/>
          <w:szCs w:val="20"/>
        </w:rPr>
        <w:t>,</w:t>
      </w:r>
      <w:r w:rsidR="005E6354" w:rsidRPr="005E6354">
        <w:rPr>
          <w:sz w:val="20"/>
          <w:szCs w:val="20"/>
        </w:rPr>
        <w:t xml:space="preserve"> population and housing,</w:t>
      </w:r>
      <w:r w:rsidR="00FB69B0" w:rsidRPr="005E6354">
        <w:rPr>
          <w:sz w:val="20"/>
          <w:szCs w:val="20"/>
        </w:rPr>
        <w:t xml:space="preserve"> </w:t>
      </w:r>
      <w:r w:rsidR="00683179" w:rsidRPr="005E6354">
        <w:rPr>
          <w:sz w:val="20"/>
          <w:szCs w:val="20"/>
        </w:rPr>
        <w:t xml:space="preserve">transportation, </w:t>
      </w:r>
      <w:r w:rsidR="00FB69B0" w:rsidRPr="005E6354">
        <w:rPr>
          <w:sz w:val="20"/>
          <w:szCs w:val="20"/>
        </w:rPr>
        <w:t>and wildfire.</w:t>
      </w:r>
    </w:p>
    <w:p w14:paraId="47F40700" w14:textId="7C3A8730" w:rsidR="0051764D" w:rsidRPr="00311B1F" w:rsidRDefault="0051764D" w:rsidP="003A7109">
      <w:pPr>
        <w:spacing w:after="120"/>
        <w:rPr>
          <w:sz w:val="20"/>
        </w:rPr>
      </w:pPr>
      <w:r w:rsidRPr="00311B1F">
        <w:rPr>
          <w:b/>
          <w:smallCaps/>
        </w:rPr>
        <w:t>Document Availability</w:t>
      </w:r>
      <w:r w:rsidRPr="00311B1F">
        <w:t xml:space="preserve">: </w:t>
      </w:r>
      <w:r w:rsidRPr="00311B1F">
        <w:rPr>
          <w:sz w:val="20"/>
        </w:rPr>
        <w:t xml:space="preserve">A copy of the </w:t>
      </w:r>
      <w:r w:rsidR="00F53E38" w:rsidRPr="00311B1F">
        <w:rPr>
          <w:sz w:val="20"/>
        </w:rPr>
        <w:t>D</w:t>
      </w:r>
      <w:r w:rsidRPr="00311B1F">
        <w:rPr>
          <w:sz w:val="20"/>
        </w:rPr>
        <w:t>EIR is available online at</w:t>
      </w:r>
      <w:r w:rsidR="007C62CA" w:rsidRPr="00311B1F">
        <w:rPr>
          <w:sz w:val="20"/>
        </w:rPr>
        <w:t xml:space="preserve"> </w:t>
      </w:r>
      <w:proofErr w:type="gramStart"/>
      <w:r w:rsidR="00311B1F" w:rsidRPr="00311B1F">
        <w:rPr>
          <w:sz w:val="20"/>
        </w:rPr>
        <w:t>https://colfax-ca.gov/government/planning/colfax-planning-documents/</w:t>
      </w:r>
      <w:proofErr w:type="gramEnd"/>
    </w:p>
    <w:p w14:paraId="1B385466" w14:textId="12AE2F04" w:rsidR="00FB69B0" w:rsidRPr="005E6354" w:rsidRDefault="0051764D" w:rsidP="0052294A">
      <w:pPr>
        <w:spacing w:after="120"/>
        <w:ind w:right="-403"/>
        <w:rPr>
          <w:rFonts w:eastAsia="Calibri"/>
          <w:sz w:val="20"/>
          <w:szCs w:val="20"/>
          <w:highlight w:val="yellow"/>
        </w:rPr>
      </w:pPr>
      <w:r w:rsidRPr="001E4E81">
        <w:rPr>
          <w:b/>
          <w:smallCaps/>
          <w:sz w:val="20"/>
          <w:szCs w:val="20"/>
        </w:rPr>
        <w:t xml:space="preserve">Public </w:t>
      </w:r>
      <w:r w:rsidR="00844281" w:rsidRPr="001E4E81">
        <w:rPr>
          <w:b/>
          <w:smallCaps/>
          <w:sz w:val="20"/>
          <w:szCs w:val="20"/>
        </w:rPr>
        <w:t xml:space="preserve">MEETING AND </w:t>
      </w:r>
      <w:r w:rsidRPr="001E4E81">
        <w:rPr>
          <w:b/>
          <w:smallCaps/>
          <w:sz w:val="20"/>
          <w:szCs w:val="20"/>
        </w:rPr>
        <w:t>Comment</w:t>
      </w:r>
      <w:r w:rsidRPr="001E4E81">
        <w:rPr>
          <w:sz w:val="20"/>
          <w:szCs w:val="20"/>
        </w:rPr>
        <w:t xml:space="preserve">: </w:t>
      </w:r>
      <w:r w:rsidR="00247340" w:rsidRPr="001E4E81">
        <w:rPr>
          <w:rFonts w:eastAsia="Calibri"/>
          <w:sz w:val="20"/>
          <w:szCs w:val="20"/>
        </w:rPr>
        <w:t>T</w:t>
      </w:r>
      <w:r w:rsidR="00FB69B0" w:rsidRPr="001E4E81">
        <w:rPr>
          <w:rFonts w:eastAsia="Calibri"/>
          <w:sz w:val="20"/>
          <w:szCs w:val="20"/>
        </w:rPr>
        <w:t>his public notice is posted to officially notify the public, public agencies, and responsible and trustee agencies that</w:t>
      </w:r>
      <w:r w:rsidR="00FB69B0" w:rsidRPr="005E6354">
        <w:rPr>
          <w:rFonts w:eastAsia="Calibri"/>
          <w:sz w:val="20"/>
          <w:szCs w:val="20"/>
        </w:rPr>
        <w:t xml:space="preserve"> the required 45-day public review/comment period will commence on </w:t>
      </w:r>
      <w:r w:rsidR="00C71B2E" w:rsidRPr="00BB7843">
        <w:rPr>
          <w:rFonts w:eastAsia="Calibri"/>
          <w:b/>
          <w:bCs/>
          <w:sz w:val="20"/>
          <w:szCs w:val="20"/>
          <w:u w:val="single"/>
        </w:rPr>
        <w:t>September 22,</w:t>
      </w:r>
      <w:r w:rsidR="00FB69B0" w:rsidRPr="00BB7843">
        <w:rPr>
          <w:rFonts w:eastAsia="Calibri"/>
          <w:b/>
          <w:bCs/>
          <w:sz w:val="20"/>
          <w:szCs w:val="20"/>
          <w:u w:val="single"/>
        </w:rPr>
        <w:t xml:space="preserve"> 2023,</w:t>
      </w:r>
      <w:r w:rsidR="00FB69B0" w:rsidRPr="00BB7843">
        <w:rPr>
          <w:rFonts w:eastAsia="Calibri"/>
          <w:sz w:val="20"/>
          <w:szCs w:val="20"/>
        </w:rPr>
        <w:t xml:space="preserve"> and conclude on </w:t>
      </w:r>
      <w:bookmarkStart w:id="1" w:name="_Hlk138235292"/>
      <w:r w:rsidR="00C71B2E" w:rsidRPr="00BB7843">
        <w:rPr>
          <w:rFonts w:eastAsia="Calibri"/>
          <w:b/>
          <w:bCs/>
          <w:sz w:val="20"/>
          <w:szCs w:val="20"/>
          <w:u w:val="single"/>
        </w:rPr>
        <w:t>November 6</w:t>
      </w:r>
      <w:r w:rsidR="00FB69B0" w:rsidRPr="00BB7843">
        <w:rPr>
          <w:rFonts w:eastAsia="Calibri"/>
          <w:b/>
          <w:bCs/>
          <w:sz w:val="20"/>
          <w:szCs w:val="20"/>
          <w:u w:val="single"/>
        </w:rPr>
        <w:t xml:space="preserve">, </w:t>
      </w:r>
      <w:bookmarkEnd w:id="1"/>
      <w:r w:rsidR="00FB69B0" w:rsidRPr="00BB7843">
        <w:rPr>
          <w:rFonts w:eastAsia="Calibri"/>
          <w:b/>
          <w:bCs/>
          <w:sz w:val="20"/>
          <w:szCs w:val="20"/>
          <w:u w:val="single"/>
        </w:rPr>
        <w:t>2023</w:t>
      </w:r>
      <w:r w:rsidR="00FB69B0" w:rsidRPr="00BB7843">
        <w:rPr>
          <w:rFonts w:eastAsia="Calibri"/>
          <w:sz w:val="20"/>
          <w:szCs w:val="20"/>
        </w:rPr>
        <w:t xml:space="preserve">. Any written comments (via email or letter) on the Draft EIR must be submitted no later than 5 p.m. on </w:t>
      </w:r>
      <w:r w:rsidR="00C71B2E" w:rsidRPr="00BB7843">
        <w:rPr>
          <w:rFonts w:eastAsia="Calibri"/>
          <w:b/>
          <w:bCs/>
          <w:sz w:val="20"/>
          <w:szCs w:val="20"/>
          <w:u w:val="single"/>
        </w:rPr>
        <w:t>November 6</w:t>
      </w:r>
      <w:r w:rsidR="00FB69B0" w:rsidRPr="00BB7843">
        <w:rPr>
          <w:rFonts w:eastAsia="Calibri"/>
          <w:b/>
          <w:bCs/>
          <w:sz w:val="20"/>
          <w:szCs w:val="20"/>
          <w:u w:val="single"/>
        </w:rPr>
        <w:t>, 2023</w:t>
      </w:r>
      <w:r w:rsidR="00FB69B0" w:rsidRPr="00BB7843">
        <w:rPr>
          <w:rFonts w:eastAsia="Calibri"/>
          <w:sz w:val="20"/>
          <w:szCs w:val="20"/>
        </w:rPr>
        <w:t>. Written</w:t>
      </w:r>
      <w:r w:rsidR="00FB69B0" w:rsidRPr="005E6354">
        <w:rPr>
          <w:rFonts w:eastAsia="Calibri"/>
          <w:sz w:val="20"/>
          <w:szCs w:val="20"/>
        </w:rPr>
        <w:t xml:space="preserve"> comments may be mailed to </w:t>
      </w:r>
      <w:r w:rsidR="005E6354" w:rsidRPr="005E6354">
        <w:rPr>
          <w:rFonts w:eastAsia="Calibri"/>
          <w:sz w:val="20"/>
          <w:szCs w:val="20"/>
        </w:rPr>
        <w:t xml:space="preserve">City of Colfax Planning Department, </w:t>
      </w:r>
      <w:r w:rsidR="00306FC2">
        <w:rPr>
          <w:rFonts w:eastAsia="Calibri"/>
          <w:sz w:val="20"/>
          <w:szCs w:val="20"/>
        </w:rPr>
        <w:t xml:space="preserve">PO Box 702, </w:t>
      </w:r>
      <w:r w:rsidR="005E6354" w:rsidRPr="005E6354">
        <w:rPr>
          <w:rFonts w:eastAsia="Calibri"/>
          <w:sz w:val="20"/>
          <w:szCs w:val="20"/>
        </w:rPr>
        <w:t>33 S</w:t>
      </w:r>
      <w:r w:rsidR="00306FC2">
        <w:rPr>
          <w:rFonts w:eastAsia="Calibri"/>
          <w:sz w:val="20"/>
          <w:szCs w:val="20"/>
        </w:rPr>
        <w:t>.</w:t>
      </w:r>
      <w:r w:rsidR="005E6354" w:rsidRPr="005E6354">
        <w:rPr>
          <w:rFonts w:eastAsia="Calibri"/>
          <w:sz w:val="20"/>
          <w:szCs w:val="20"/>
        </w:rPr>
        <w:t xml:space="preserve"> Main Street, Colfax, CA 95713</w:t>
      </w:r>
      <w:r w:rsidR="00FB69B0" w:rsidRPr="005E6354">
        <w:rPr>
          <w:rFonts w:eastAsia="Calibri"/>
          <w:sz w:val="20"/>
          <w:szCs w:val="20"/>
        </w:rPr>
        <w:t>. Email comments can be sent to</w:t>
      </w:r>
      <w:r w:rsidR="00FB69B0" w:rsidRPr="005E6354">
        <w:rPr>
          <w:sz w:val="20"/>
          <w:szCs w:val="20"/>
        </w:rPr>
        <w:t xml:space="preserve"> </w:t>
      </w:r>
      <w:r w:rsidR="005E6354" w:rsidRPr="005E6354">
        <w:rPr>
          <w:sz w:val="20"/>
          <w:szCs w:val="20"/>
        </w:rPr>
        <w:t>planning@colfax-ca.gov</w:t>
      </w:r>
      <w:r w:rsidR="00FB69B0" w:rsidRPr="005E6354">
        <w:rPr>
          <w:rFonts w:eastAsia="Calibri"/>
          <w:sz w:val="20"/>
          <w:szCs w:val="20"/>
        </w:rPr>
        <w:t>.</w:t>
      </w:r>
    </w:p>
    <w:p w14:paraId="69755D75" w14:textId="7A30D2A7" w:rsidR="0051764D" w:rsidRPr="00B45AF6" w:rsidRDefault="0051764D" w:rsidP="0042261B">
      <w:pPr>
        <w:spacing w:after="120"/>
        <w:rPr>
          <w:rFonts w:eastAsia="Calibri"/>
          <w:bCs/>
          <w:sz w:val="20"/>
          <w:szCs w:val="20"/>
        </w:rPr>
      </w:pPr>
      <w:r w:rsidRPr="005E6354">
        <w:rPr>
          <w:sz w:val="20"/>
          <w:szCs w:val="20"/>
        </w:rPr>
        <w:t xml:space="preserve">You may comment by providing testimony at a public hearing before the </w:t>
      </w:r>
      <w:r w:rsidR="005D2A0A">
        <w:rPr>
          <w:sz w:val="20"/>
          <w:szCs w:val="20"/>
        </w:rPr>
        <w:t>City Council</w:t>
      </w:r>
      <w:r w:rsidRPr="005E6354">
        <w:rPr>
          <w:sz w:val="20"/>
          <w:szCs w:val="20"/>
        </w:rPr>
        <w:t xml:space="preserve">. </w:t>
      </w:r>
      <w:bookmarkStart w:id="2" w:name="_Hlk122012312"/>
      <w:r w:rsidRPr="005E6354">
        <w:rPr>
          <w:b/>
          <w:sz w:val="20"/>
          <w:szCs w:val="20"/>
        </w:rPr>
        <w:t xml:space="preserve">The public </w:t>
      </w:r>
      <w:r w:rsidR="00BB7843">
        <w:rPr>
          <w:b/>
          <w:sz w:val="20"/>
          <w:szCs w:val="20"/>
        </w:rPr>
        <w:t>meeting</w:t>
      </w:r>
      <w:r w:rsidRPr="005E6354">
        <w:rPr>
          <w:b/>
          <w:sz w:val="20"/>
          <w:szCs w:val="20"/>
        </w:rPr>
        <w:t xml:space="preserve"> will be on </w:t>
      </w:r>
      <w:r w:rsidR="002F418A" w:rsidRPr="00463FD8">
        <w:rPr>
          <w:b/>
          <w:sz w:val="20"/>
          <w:szCs w:val="20"/>
        </w:rPr>
        <w:t>October 11</w:t>
      </w:r>
      <w:r w:rsidR="00463196" w:rsidRPr="00463FD8">
        <w:rPr>
          <w:b/>
          <w:bCs/>
          <w:color w:val="000000" w:themeColor="text1"/>
          <w:sz w:val="20"/>
          <w:szCs w:val="20"/>
        </w:rPr>
        <w:t xml:space="preserve">, 2023, at </w:t>
      </w:r>
      <w:r w:rsidR="002F418A">
        <w:rPr>
          <w:b/>
          <w:bCs/>
          <w:color w:val="000000" w:themeColor="text1"/>
          <w:sz w:val="20"/>
          <w:szCs w:val="20"/>
        </w:rPr>
        <w:t>6 PM</w:t>
      </w:r>
      <w:r w:rsidRPr="005E6354">
        <w:rPr>
          <w:b/>
          <w:sz w:val="20"/>
          <w:szCs w:val="20"/>
        </w:rPr>
        <w:t xml:space="preserve"> </w:t>
      </w:r>
      <w:r w:rsidRPr="005E6354">
        <w:rPr>
          <w:b/>
          <w:bCs/>
          <w:sz w:val="20"/>
          <w:szCs w:val="20"/>
        </w:rPr>
        <w:t xml:space="preserve">in the </w:t>
      </w:r>
      <w:r w:rsidR="007C62CA" w:rsidRPr="005E6354">
        <w:rPr>
          <w:b/>
          <w:bCs/>
          <w:sz w:val="20"/>
          <w:szCs w:val="20"/>
        </w:rPr>
        <w:t>City Council</w:t>
      </w:r>
      <w:r w:rsidRPr="005E6354">
        <w:rPr>
          <w:b/>
          <w:bCs/>
          <w:sz w:val="20"/>
          <w:szCs w:val="20"/>
        </w:rPr>
        <w:t xml:space="preserve"> Chambers, </w:t>
      </w:r>
      <w:r w:rsidR="005E6354" w:rsidRPr="005E6354">
        <w:rPr>
          <w:b/>
          <w:bCs/>
          <w:sz w:val="20"/>
          <w:szCs w:val="20"/>
        </w:rPr>
        <w:t>33 S Main Street, Colfax, CA 95713</w:t>
      </w:r>
      <w:r w:rsidRPr="005E6354">
        <w:rPr>
          <w:b/>
          <w:bCs/>
          <w:sz w:val="20"/>
          <w:szCs w:val="20"/>
        </w:rPr>
        <w:t xml:space="preserve">. </w:t>
      </w:r>
      <w:bookmarkEnd w:id="2"/>
      <w:r w:rsidR="00CE0779" w:rsidRPr="005E6354">
        <w:rPr>
          <w:sz w:val="20"/>
          <w:szCs w:val="20"/>
        </w:rPr>
        <w:t xml:space="preserve">This </w:t>
      </w:r>
      <w:r w:rsidR="00463FD8">
        <w:rPr>
          <w:sz w:val="20"/>
          <w:szCs w:val="20"/>
        </w:rPr>
        <w:t>meeting</w:t>
      </w:r>
      <w:r w:rsidR="00CE0779" w:rsidRPr="005E6354">
        <w:rPr>
          <w:sz w:val="20"/>
          <w:szCs w:val="20"/>
        </w:rPr>
        <w:t xml:space="preserve"> will be open to the public</w:t>
      </w:r>
      <w:r w:rsidR="00B45AF6" w:rsidRPr="005E6354">
        <w:rPr>
          <w:sz w:val="20"/>
          <w:szCs w:val="20"/>
        </w:rPr>
        <w:t xml:space="preserve">. </w:t>
      </w:r>
      <w:r w:rsidR="00247340" w:rsidRPr="005E6354">
        <w:rPr>
          <w:sz w:val="20"/>
          <w:szCs w:val="20"/>
        </w:rPr>
        <w:t xml:space="preserve">Written and verbal comments on the Draft EIR will be accepted during the meeting. The </w:t>
      </w:r>
      <w:r w:rsidR="005D2A0A">
        <w:rPr>
          <w:sz w:val="20"/>
          <w:szCs w:val="20"/>
        </w:rPr>
        <w:t>City Council</w:t>
      </w:r>
      <w:r w:rsidR="00247340" w:rsidRPr="005E6354">
        <w:rPr>
          <w:sz w:val="20"/>
          <w:szCs w:val="20"/>
        </w:rPr>
        <w:t xml:space="preserve"> will preside over the meeting; however, it will not take any action on the Draft EIR or project. Staff will note general themes of verbal comments made and will address them in the Final EIR. Members of the public are encouraged to submit written comments to ensure that their specific comments are represented in the project record and addressed in the Final EIR. </w:t>
      </w:r>
    </w:p>
    <w:p w14:paraId="4EA99331" w14:textId="4C95656D" w:rsidR="0051764D" w:rsidRPr="00B45AF6" w:rsidRDefault="0051764D" w:rsidP="003A7109">
      <w:pPr>
        <w:pStyle w:val="NoSpacing"/>
        <w:spacing w:after="120"/>
        <w:rPr>
          <w:sz w:val="20"/>
        </w:rPr>
      </w:pPr>
      <w:r w:rsidRPr="00B45AF6">
        <w:rPr>
          <w:sz w:val="20"/>
        </w:rPr>
        <w:t>If you challenge this environmental document in court, you may be limited to raising only those issues raised by you or others in written correspondence or in hearings on the proposed project.</w:t>
      </w:r>
    </w:p>
    <w:p w14:paraId="5A809198" w14:textId="13A8D8F5" w:rsidR="0051764D" w:rsidRDefault="0051764D" w:rsidP="0052294A">
      <w:pPr>
        <w:spacing w:after="120"/>
        <w:ind w:left="-270"/>
      </w:pPr>
      <w:r w:rsidRPr="00B45AF6">
        <w:rPr>
          <w:sz w:val="20"/>
        </w:rPr>
        <w:t xml:space="preserve">In compliance with the Americans with Disabilities Act, if you need special assistance to participate in this hearing, please contact us at (530) </w:t>
      </w:r>
      <w:r w:rsidR="0019506A">
        <w:rPr>
          <w:sz w:val="20"/>
        </w:rPr>
        <w:t>346-</w:t>
      </w:r>
      <w:r w:rsidR="0052294A">
        <w:rPr>
          <w:sz w:val="20"/>
        </w:rPr>
        <w:t>2313</w:t>
      </w:r>
      <w:r w:rsidRPr="00B45AF6">
        <w:rPr>
          <w:sz w:val="20"/>
        </w:rPr>
        <w:t>. Notification at least 72 hours prior to the hearing will enable staff to make reasonable arrangements.</w:t>
      </w:r>
      <w:r>
        <w:rPr>
          <w:sz w:val="20"/>
        </w:rPr>
        <w:t xml:space="preserve"> </w:t>
      </w:r>
    </w:p>
    <w:bookmarkEnd w:id="0"/>
    <w:p w14:paraId="47E281C7" w14:textId="3EF8613C" w:rsidR="008349BB" w:rsidRPr="003E4735" w:rsidRDefault="008349BB" w:rsidP="0051764D">
      <w:pPr>
        <w:spacing w:before="120"/>
        <w:jc w:val="center"/>
        <w:rPr>
          <w:rFonts w:ascii="Arial" w:hAnsi="Arial" w:cs="Arial"/>
        </w:rPr>
      </w:pPr>
    </w:p>
    <w:sectPr w:rsidR="008349BB" w:rsidRPr="003E4735" w:rsidSect="0052294A">
      <w:headerReference w:type="first" r:id="rId11"/>
      <w:type w:val="continuous"/>
      <w:pgSz w:w="12240" w:h="15840"/>
      <w:pgMar w:top="1440" w:right="1267" w:bottom="1080" w:left="1296" w:header="720" w:footer="432"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2FCC6" w14:textId="77777777" w:rsidR="00E02C5F" w:rsidRDefault="00E02C5F" w:rsidP="001306B8">
      <w:r>
        <w:separator/>
      </w:r>
    </w:p>
  </w:endnote>
  <w:endnote w:type="continuationSeparator" w:id="0">
    <w:p w14:paraId="1BC17AD1" w14:textId="77777777" w:rsidR="00E02C5F" w:rsidRDefault="00E02C5F" w:rsidP="00130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CDC39" w14:textId="77777777" w:rsidR="00E02C5F" w:rsidRDefault="00E02C5F" w:rsidP="001306B8">
      <w:r>
        <w:separator/>
      </w:r>
    </w:p>
  </w:footnote>
  <w:footnote w:type="continuationSeparator" w:id="0">
    <w:p w14:paraId="37626165" w14:textId="77777777" w:rsidR="00E02C5F" w:rsidRDefault="00E02C5F" w:rsidP="001306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E87A1" w14:textId="2BBDAA5F" w:rsidR="00054215" w:rsidRDefault="00054215" w:rsidP="00CA37D5">
    <w:pPr>
      <w:pStyle w:val="Header"/>
      <w:tabs>
        <w:tab w:val="clear" w:pos="9360"/>
        <w:tab w:val="left" w:pos="1440"/>
        <w:tab w:val="left" w:pos="1800"/>
        <w:tab w:val="left" w:pos="2340"/>
        <w:tab w:val="left" w:pos="4320"/>
        <w:tab w:val="left" w:pos="4500"/>
        <w:tab w:val="left" w:pos="4680"/>
        <w:tab w:val="left" w:pos="5040"/>
        <w:tab w:val="left" w:pos="5400"/>
        <w:tab w:val="left" w:pos="6840"/>
      </w:tabs>
      <w:ind w:right="-360"/>
      <w:rPr>
        <w:rFonts w:ascii="Segoe UI" w:hAnsi="Segoe UI" w:cs="Segoe U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0A7A72"/>
    <w:multiLevelType w:val="hybridMultilevel"/>
    <w:tmpl w:val="84CE5B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3449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FEB"/>
    <w:rsid w:val="0000069B"/>
    <w:rsid w:val="00023052"/>
    <w:rsid w:val="00034433"/>
    <w:rsid w:val="000434E5"/>
    <w:rsid w:val="00054215"/>
    <w:rsid w:val="000766B6"/>
    <w:rsid w:val="000854D9"/>
    <w:rsid w:val="0009177A"/>
    <w:rsid w:val="00093DC6"/>
    <w:rsid w:val="00094415"/>
    <w:rsid w:val="00094834"/>
    <w:rsid w:val="00097AD2"/>
    <w:rsid w:val="000A1BB1"/>
    <w:rsid w:val="000C316D"/>
    <w:rsid w:val="000C4F91"/>
    <w:rsid w:val="000C614D"/>
    <w:rsid w:val="000C715F"/>
    <w:rsid w:val="000D0278"/>
    <w:rsid w:val="000D66ED"/>
    <w:rsid w:val="00103ADF"/>
    <w:rsid w:val="001152FB"/>
    <w:rsid w:val="00124E80"/>
    <w:rsid w:val="001306B8"/>
    <w:rsid w:val="00134739"/>
    <w:rsid w:val="001455F0"/>
    <w:rsid w:val="001465F0"/>
    <w:rsid w:val="001565A0"/>
    <w:rsid w:val="001718AB"/>
    <w:rsid w:val="00182D45"/>
    <w:rsid w:val="0019506A"/>
    <w:rsid w:val="001B03BE"/>
    <w:rsid w:val="001B443A"/>
    <w:rsid w:val="001C69B4"/>
    <w:rsid w:val="001E4E81"/>
    <w:rsid w:val="00203CBD"/>
    <w:rsid w:val="002061AC"/>
    <w:rsid w:val="00247340"/>
    <w:rsid w:val="00266958"/>
    <w:rsid w:val="00273679"/>
    <w:rsid w:val="00276EA8"/>
    <w:rsid w:val="002B063E"/>
    <w:rsid w:val="002E0797"/>
    <w:rsid w:val="002F0E80"/>
    <w:rsid w:val="002F418A"/>
    <w:rsid w:val="002F569D"/>
    <w:rsid w:val="0030120E"/>
    <w:rsid w:val="00303D9E"/>
    <w:rsid w:val="0030524D"/>
    <w:rsid w:val="00306FC2"/>
    <w:rsid w:val="00311B1F"/>
    <w:rsid w:val="00312AB6"/>
    <w:rsid w:val="00366031"/>
    <w:rsid w:val="0038660E"/>
    <w:rsid w:val="0039122F"/>
    <w:rsid w:val="00392BCE"/>
    <w:rsid w:val="003A44E1"/>
    <w:rsid w:val="003A7109"/>
    <w:rsid w:val="003D3B92"/>
    <w:rsid w:val="003D4303"/>
    <w:rsid w:val="003D6E30"/>
    <w:rsid w:val="003D6E90"/>
    <w:rsid w:val="003E2559"/>
    <w:rsid w:val="003E4735"/>
    <w:rsid w:val="003E525B"/>
    <w:rsid w:val="00411F47"/>
    <w:rsid w:val="004158DD"/>
    <w:rsid w:val="0042261B"/>
    <w:rsid w:val="00436F92"/>
    <w:rsid w:val="00441D65"/>
    <w:rsid w:val="00447F1B"/>
    <w:rsid w:val="00463196"/>
    <w:rsid w:val="00463FD8"/>
    <w:rsid w:val="00466C79"/>
    <w:rsid w:val="0047595A"/>
    <w:rsid w:val="00483838"/>
    <w:rsid w:val="00487002"/>
    <w:rsid w:val="00496235"/>
    <w:rsid w:val="004A37F0"/>
    <w:rsid w:val="004B32BE"/>
    <w:rsid w:val="004B6154"/>
    <w:rsid w:val="004D4C3C"/>
    <w:rsid w:val="004E1D00"/>
    <w:rsid w:val="004F182E"/>
    <w:rsid w:val="004F690A"/>
    <w:rsid w:val="005049AC"/>
    <w:rsid w:val="00506271"/>
    <w:rsid w:val="0051764D"/>
    <w:rsid w:val="0052294A"/>
    <w:rsid w:val="00542802"/>
    <w:rsid w:val="00582766"/>
    <w:rsid w:val="00584C58"/>
    <w:rsid w:val="0059733D"/>
    <w:rsid w:val="005B07AE"/>
    <w:rsid w:val="005B4163"/>
    <w:rsid w:val="005D2A0A"/>
    <w:rsid w:val="005D606C"/>
    <w:rsid w:val="005E2089"/>
    <w:rsid w:val="005E6354"/>
    <w:rsid w:val="00611199"/>
    <w:rsid w:val="0061639F"/>
    <w:rsid w:val="00617EE7"/>
    <w:rsid w:val="006239D9"/>
    <w:rsid w:val="00626CE6"/>
    <w:rsid w:val="00642660"/>
    <w:rsid w:val="0064560E"/>
    <w:rsid w:val="00657345"/>
    <w:rsid w:val="00670353"/>
    <w:rsid w:val="00671B30"/>
    <w:rsid w:val="00683179"/>
    <w:rsid w:val="006A4511"/>
    <w:rsid w:val="006B4DAB"/>
    <w:rsid w:val="006B687C"/>
    <w:rsid w:val="006C0246"/>
    <w:rsid w:val="006C536E"/>
    <w:rsid w:val="006D2B16"/>
    <w:rsid w:val="006E61DD"/>
    <w:rsid w:val="006E7A32"/>
    <w:rsid w:val="006F06CD"/>
    <w:rsid w:val="007C62CA"/>
    <w:rsid w:val="007D7575"/>
    <w:rsid w:val="007E14C0"/>
    <w:rsid w:val="007F3CFF"/>
    <w:rsid w:val="007F6046"/>
    <w:rsid w:val="007F70DE"/>
    <w:rsid w:val="008121F5"/>
    <w:rsid w:val="00817CE3"/>
    <w:rsid w:val="00820B9D"/>
    <w:rsid w:val="00825959"/>
    <w:rsid w:val="00831257"/>
    <w:rsid w:val="00831C1C"/>
    <w:rsid w:val="008349BB"/>
    <w:rsid w:val="00837A3F"/>
    <w:rsid w:val="00844281"/>
    <w:rsid w:val="008638F3"/>
    <w:rsid w:val="00865844"/>
    <w:rsid w:val="00871C16"/>
    <w:rsid w:val="00871D4C"/>
    <w:rsid w:val="00892362"/>
    <w:rsid w:val="008B0640"/>
    <w:rsid w:val="008C183B"/>
    <w:rsid w:val="008C3C78"/>
    <w:rsid w:val="008D031D"/>
    <w:rsid w:val="008D3BA8"/>
    <w:rsid w:val="008D668D"/>
    <w:rsid w:val="008F428E"/>
    <w:rsid w:val="00935240"/>
    <w:rsid w:val="00956D8F"/>
    <w:rsid w:val="009A0788"/>
    <w:rsid w:val="009B59C4"/>
    <w:rsid w:val="009D0AFA"/>
    <w:rsid w:val="009F1559"/>
    <w:rsid w:val="00A01750"/>
    <w:rsid w:val="00A01AEE"/>
    <w:rsid w:val="00A1369B"/>
    <w:rsid w:val="00A27378"/>
    <w:rsid w:val="00A3421D"/>
    <w:rsid w:val="00A472B9"/>
    <w:rsid w:val="00A55895"/>
    <w:rsid w:val="00A64267"/>
    <w:rsid w:val="00A73A11"/>
    <w:rsid w:val="00A7447E"/>
    <w:rsid w:val="00A9464C"/>
    <w:rsid w:val="00A9558C"/>
    <w:rsid w:val="00AA715B"/>
    <w:rsid w:val="00AA7853"/>
    <w:rsid w:val="00AB2D43"/>
    <w:rsid w:val="00AC79DF"/>
    <w:rsid w:val="00AD1228"/>
    <w:rsid w:val="00AE17A9"/>
    <w:rsid w:val="00AE3F20"/>
    <w:rsid w:val="00B046BF"/>
    <w:rsid w:val="00B25430"/>
    <w:rsid w:val="00B45AF6"/>
    <w:rsid w:val="00B538AE"/>
    <w:rsid w:val="00B57B3A"/>
    <w:rsid w:val="00B9702A"/>
    <w:rsid w:val="00BA07B3"/>
    <w:rsid w:val="00BB7843"/>
    <w:rsid w:val="00BE2769"/>
    <w:rsid w:val="00C16C7C"/>
    <w:rsid w:val="00C37116"/>
    <w:rsid w:val="00C5446D"/>
    <w:rsid w:val="00C57FBC"/>
    <w:rsid w:val="00C63085"/>
    <w:rsid w:val="00C71B2E"/>
    <w:rsid w:val="00C7395B"/>
    <w:rsid w:val="00C8257E"/>
    <w:rsid w:val="00C9070B"/>
    <w:rsid w:val="00C9534F"/>
    <w:rsid w:val="00C96B42"/>
    <w:rsid w:val="00CA37D5"/>
    <w:rsid w:val="00CA68A2"/>
    <w:rsid w:val="00CC7819"/>
    <w:rsid w:val="00CD00FF"/>
    <w:rsid w:val="00CE0779"/>
    <w:rsid w:val="00CE2A9D"/>
    <w:rsid w:val="00D00AE9"/>
    <w:rsid w:val="00D13A02"/>
    <w:rsid w:val="00D20B57"/>
    <w:rsid w:val="00D354E4"/>
    <w:rsid w:val="00D40A47"/>
    <w:rsid w:val="00D4583E"/>
    <w:rsid w:val="00D535B4"/>
    <w:rsid w:val="00D64FEB"/>
    <w:rsid w:val="00D73AFE"/>
    <w:rsid w:val="00D90DAA"/>
    <w:rsid w:val="00D970A1"/>
    <w:rsid w:val="00DB6B1D"/>
    <w:rsid w:val="00DC4DFA"/>
    <w:rsid w:val="00DD245F"/>
    <w:rsid w:val="00DD327A"/>
    <w:rsid w:val="00DD6093"/>
    <w:rsid w:val="00DD63AD"/>
    <w:rsid w:val="00E02C5F"/>
    <w:rsid w:val="00E10599"/>
    <w:rsid w:val="00E24F18"/>
    <w:rsid w:val="00E351CA"/>
    <w:rsid w:val="00E36BF5"/>
    <w:rsid w:val="00E60BD5"/>
    <w:rsid w:val="00E735ED"/>
    <w:rsid w:val="00E835C7"/>
    <w:rsid w:val="00E83D3C"/>
    <w:rsid w:val="00EA3DE8"/>
    <w:rsid w:val="00ED7CC9"/>
    <w:rsid w:val="00EE17A6"/>
    <w:rsid w:val="00EE5BE7"/>
    <w:rsid w:val="00EF4676"/>
    <w:rsid w:val="00F323DC"/>
    <w:rsid w:val="00F42B65"/>
    <w:rsid w:val="00F446AC"/>
    <w:rsid w:val="00F53E38"/>
    <w:rsid w:val="00F674E3"/>
    <w:rsid w:val="00F77FF4"/>
    <w:rsid w:val="00FA0411"/>
    <w:rsid w:val="00FB3D3E"/>
    <w:rsid w:val="00FB6309"/>
    <w:rsid w:val="00FB69B0"/>
    <w:rsid w:val="00FC2F49"/>
    <w:rsid w:val="00FE54EE"/>
    <w:rsid w:val="00FF43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A9E310"/>
  <w15:docId w15:val="{7D1284AD-FA38-448D-AA29-A96E49DD5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FE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06B8"/>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1306B8"/>
  </w:style>
  <w:style w:type="paragraph" w:styleId="Footer">
    <w:name w:val="footer"/>
    <w:basedOn w:val="Normal"/>
    <w:link w:val="FooterChar"/>
    <w:uiPriority w:val="99"/>
    <w:unhideWhenUsed/>
    <w:rsid w:val="001306B8"/>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1306B8"/>
  </w:style>
  <w:style w:type="paragraph" w:styleId="BalloonText">
    <w:name w:val="Balloon Text"/>
    <w:basedOn w:val="Normal"/>
    <w:link w:val="BalloonTextChar"/>
    <w:uiPriority w:val="99"/>
    <w:semiHidden/>
    <w:unhideWhenUsed/>
    <w:rsid w:val="001306B8"/>
    <w:rPr>
      <w:rFonts w:ascii="Tahoma" w:hAnsi="Tahoma" w:cs="Tahoma"/>
      <w:sz w:val="16"/>
      <w:szCs w:val="16"/>
    </w:rPr>
  </w:style>
  <w:style w:type="character" w:customStyle="1" w:styleId="BalloonTextChar">
    <w:name w:val="Balloon Text Char"/>
    <w:basedOn w:val="DefaultParagraphFont"/>
    <w:link w:val="BalloonText"/>
    <w:uiPriority w:val="99"/>
    <w:semiHidden/>
    <w:rsid w:val="001306B8"/>
    <w:rPr>
      <w:rFonts w:ascii="Tahoma" w:hAnsi="Tahoma" w:cs="Tahoma"/>
      <w:sz w:val="16"/>
      <w:szCs w:val="16"/>
    </w:rPr>
  </w:style>
  <w:style w:type="character" w:styleId="Hyperlink">
    <w:name w:val="Hyperlink"/>
    <w:basedOn w:val="DefaultParagraphFont"/>
    <w:unhideWhenUsed/>
    <w:rsid w:val="00642660"/>
    <w:rPr>
      <w:color w:val="0D47E6" w:themeColor="hyperlink"/>
      <w:u w:val="single"/>
    </w:rPr>
  </w:style>
  <w:style w:type="paragraph" w:styleId="ListParagraph">
    <w:name w:val="List Paragraph"/>
    <w:basedOn w:val="Normal"/>
    <w:uiPriority w:val="34"/>
    <w:qFormat/>
    <w:rsid w:val="001B03BE"/>
    <w:pPr>
      <w:spacing w:after="200" w:line="276" w:lineRule="auto"/>
      <w:ind w:left="720"/>
      <w:contextualSpacing/>
    </w:pPr>
    <w:rPr>
      <w:rFonts w:asciiTheme="minorHAnsi" w:eastAsiaTheme="minorHAnsi" w:hAnsiTheme="minorHAnsi" w:cstheme="minorBidi"/>
      <w:sz w:val="22"/>
      <w:szCs w:val="22"/>
    </w:rPr>
  </w:style>
  <w:style w:type="paragraph" w:styleId="BlockText">
    <w:name w:val="Block Text"/>
    <w:basedOn w:val="Normal"/>
    <w:rsid w:val="00D64FEB"/>
    <w:pPr>
      <w:spacing w:before="331" w:line="259" w:lineRule="exact"/>
      <w:ind w:left="720" w:right="1440"/>
      <w:jc w:val="both"/>
    </w:pPr>
  </w:style>
  <w:style w:type="paragraph" w:styleId="BodyTextIndent">
    <w:name w:val="Body Text Indent"/>
    <w:basedOn w:val="Normal"/>
    <w:link w:val="BodyTextIndentChar"/>
    <w:rsid w:val="00D64FEB"/>
    <w:pPr>
      <w:ind w:left="720"/>
      <w:jc w:val="both"/>
    </w:pPr>
  </w:style>
  <w:style w:type="character" w:customStyle="1" w:styleId="BodyTextIndentChar">
    <w:name w:val="Body Text Indent Char"/>
    <w:basedOn w:val="DefaultParagraphFont"/>
    <w:link w:val="BodyTextIndent"/>
    <w:rsid w:val="00D64FEB"/>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4A37F0"/>
    <w:rPr>
      <w:sz w:val="16"/>
      <w:szCs w:val="16"/>
    </w:rPr>
  </w:style>
  <w:style w:type="paragraph" w:styleId="CommentText">
    <w:name w:val="annotation text"/>
    <w:basedOn w:val="Normal"/>
    <w:link w:val="CommentTextChar"/>
    <w:uiPriority w:val="99"/>
    <w:unhideWhenUsed/>
    <w:rsid w:val="004A37F0"/>
    <w:rPr>
      <w:sz w:val="20"/>
      <w:szCs w:val="20"/>
    </w:rPr>
  </w:style>
  <w:style w:type="character" w:customStyle="1" w:styleId="CommentTextChar">
    <w:name w:val="Comment Text Char"/>
    <w:basedOn w:val="DefaultParagraphFont"/>
    <w:link w:val="CommentText"/>
    <w:uiPriority w:val="99"/>
    <w:rsid w:val="004A37F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A37F0"/>
    <w:rPr>
      <w:b/>
      <w:bCs/>
    </w:rPr>
  </w:style>
  <w:style w:type="character" w:customStyle="1" w:styleId="CommentSubjectChar">
    <w:name w:val="Comment Subject Char"/>
    <w:basedOn w:val="CommentTextChar"/>
    <w:link w:val="CommentSubject"/>
    <w:uiPriority w:val="99"/>
    <w:semiHidden/>
    <w:rsid w:val="004A37F0"/>
    <w:rPr>
      <w:rFonts w:ascii="Times New Roman" w:eastAsia="Times New Roman" w:hAnsi="Times New Roman" w:cs="Times New Roman"/>
      <w:b/>
      <w:bCs/>
      <w:sz w:val="20"/>
      <w:szCs w:val="20"/>
    </w:rPr>
  </w:style>
  <w:style w:type="character" w:styleId="FollowedHyperlink">
    <w:name w:val="FollowedHyperlink"/>
    <w:basedOn w:val="DefaultParagraphFont"/>
    <w:uiPriority w:val="99"/>
    <w:semiHidden/>
    <w:unhideWhenUsed/>
    <w:rsid w:val="00AE17A9"/>
    <w:rPr>
      <w:color w:val="800080" w:themeColor="followedHyperlink"/>
      <w:u w:val="single"/>
    </w:rPr>
  </w:style>
  <w:style w:type="paragraph" w:styleId="NoSpacing">
    <w:name w:val="No Spacing"/>
    <w:uiPriority w:val="1"/>
    <w:qFormat/>
    <w:rsid w:val="0051764D"/>
    <w:pPr>
      <w:spacing w:after="0" w:line="240" w:lineRule="auto"/>
    </w:pPr>
    <w:rPr>
      <w:rFonts w:ascii="Times New Roman" w:eastAsia="Times New Roman" w:hAnsi="Times New Roman" w:cs="Times New Roman"/>
      <w:sz w:val="24"/>
      <w:szCs w:val="20"/>
    </w:rPr>
  </w:style>
  <w:style w:type="paragraph" w:customStyle="1" w:styleId="EIRBODY">
    <w:name w:val="EIR BODY"/>
    <w:basedOn w:val="Normal"/>
    <w:link w:val="EIRBODYChar"/>
    <w:qFormat/>
    <w:rsid w:val="00F53E38"/>
    <w:pPr>
      <w:spacing w:after="200" w:line="276" w:lineRule="auto"/>
    </w:pPr>
    <w:rPr>
      <w:rFonts w:ascii="Calibri" w:hAnsi="Calibri" w:cs="Calibri"/>
      <w:sz w:val="22"/>
      <w:szCs w:val="22"/>
    </w:rPr>
  </w:style>
  <w:style w:type="character" w:customStyle="1" w:styleId="EIRBODYChar">
    <w:name w:val="EIR BODY Char"/>
    <w:basedOn w:val="DefaultParagraphFont"/>
    <w:link w:val="EIRBODY"/>
    <w:rsid w:val="00F53E38"/>
    <w:rPr>
      <w:rFonts w:ascii="Calibri" w:eastAsia="Times New Roman" w:hAnsi="Calibri" w:cs="Calibri"/>
    </w:rPr>
  </w:style>
  <w:style w:type="paragraph" w:styleId="Revision">
    <w:name w:val="Revision"/>
    <w:hidden/>
    <w:uiPriority w:val="99"/>
    <w:semiHidden/>
    <w:rsid w:val="00C96B42"/>
    <w:pPr>
      <w:spacing w:after="0"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7C62CA"/>
    <w:rPr>
      <w:color w:val="605E5C"/>
      <w:shd w:val="clear" w:color="auto" w:fill="E1DFDD"/>
    </w:rPr>
  </w:style>
  <w:style w:type="paragraph" w:styleId="NormalWeb">
    <w:name w:val="Normal (Web)"/>
    <w:basedOn w:val="Normal"/>
    <w:uiPriority w:val="99"/>
    <w:semiHidden/>
    <w:unhideWhenUsed/>
    <w:rsid w:val="005E63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315191">
      <w:bodyDiv w:val="1"/>
      <w:marLeft w:val="0"/>
      <w:marRight w:val="0"/>
      <w:marTop w:val="0"/>
      <w:marBottom w:val="0"/>
      <w:divBdr>
        <w:top w:val="none" w:sz="0" w:space="0" w:color="auto"/>
        <w:left w:val="none" w:sz="0" w:space="0" w:color="auto"/>
        <w:bottom w:val="none" w:sz="0" w:space="0" w:color="auto"/>
        <w:right w:val="none" w:sz="0" w:space="0" w:color="auto"/>
      </w:divBdr>
    </w:div>
    <w:div w:id="1013339682">
      <w:bodyDiv w:val="1"/>
      <w:marLeft w:val="0"/>
      <w:marRight w:val="0"/>
      <w:marTop w:val="0"/>
      <w:marBottom w:val="0"/>
      <w:divBdr>
        <w:top w:val="none" w:sz="0" w:space="0" w:color="auto"/>
        <w:left w:val="none" w:sz="0" w:space="0" w:color="auto"/>
        <w:bottom w:val="none" w:sz="0" w:space="0" w:color="auto"/>
        <w:right w:val="none" w:sz="0" w:space="0" w:color="auto"/>
      </w:divBdr>
    </w:div>
    <w:div w:id="1444956820">
      <w:bodyDiv w:val="1"/>
      <w:marLeft w:val="0"/>
      <w:marRight w:val="0"/>
      <w:marTop w:val="0"/>
      <w:marBottom w:val="0"/>
      <w:divBdr>
        <w:top w:val="none" w:sz="0" w:space="0" w:color="auto"/>
        <w:left w:val="none" w:sz="0" w:space="0" w:color="auto"/>
        <w:bottom w:val="none" w:sz="0" w:space="0" w:color="auto"/>
        <w:right w:val="none" w:sz="0" w:space="0" w:color="auto"/>
      </w:divBdr>
    </w:div>
    <w:div w:id="2147162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Hickel\Desktop\DDS-Letterhead-Template%202015-02-18.dotx" TargetMode="External"/></Relationships>
</file>

<file path=word/theme/theme1.xml><?xml version="1.0" encoding="utf-8"?>
<a:theme xmlns:a="http://schemas.openxmlformats.org/drawingml/2006/main" name="Office Theme">
  <a:themeElements>
    <a:clrScheme name="Butte County Colors">
      <a:dk1>
        <a:sysClr val="windowText" lastClr="000000"/>
      </a:dk1>
      <a:lt1>
        <a:srgbClr val="FF8F33"/>
      </a:lt1>
      <a:dk2>
        <a:srgbClr val="BFFFFC"/>
      </a:dk2>
      <a:lt2>
        <a:srgbClr val="EEECE1"/>
      </a:lt2>
      <a:accent1>
        <a:srgbClr val="0D47E6"/>
      </a:accent1>
      <a:accent2>
        <a:srgbClr val="E0C733"/>
      </a:accent2>
      <a:accent3>
        <a:srgbClr val="8CC51E"/>
      </a:accent3>
      <a:accent4>
        <a:srgbClr val="8064A2"/>
      </a:accent4>
      <a:accent5>
        <a:srgbClr val="4BACC6"/>
      </a:accent5>
      <a:accent6>
        <a:srgbClr val="FF8F33"/>
      </a:accent6>
      <a:hlink>
        <a:srgbClr val="0D47E6"/>
      </a:hlink>
      <a:folHlink>
        <a:srgbClr val="800080"/>
      </a:folHlink>
    </a:clrScheme>
    <a:fontScheme name="Butte County Publications">
      <a:majorFont>
        <a:latin typeface="Segoe UI"/>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36E157B1F9FE4EB650513A2C5AD7CF" ma:contentTypeVersion="14" ma:contentTypeDescription="Create a new document." ma:contentTypeScope="" ma:versionID="4599ca44b7688c7aa0afe121bc86dba5">
  <xsd:schema xmlns:xsd="http://www.w3.org/2001/XMLSchema" xmlns:xs="http://www.w3.org/2001/XMLSchema" xmlns:p="http://schemas.microsoft.com/office/2006/metadata/properties" xmlns:ns2="ac2aa8f9-29ad-45c6-bba6-aad91536797b" xmlns:ns3="628c0a4e-e60c-4896-a500-4767d58b155e" targetNamespace="http://schemas.microsoft.com/office/2006/metadata/properties" ma:root="true" ma:fieldsID="dec2390725ef732a0187657f1b4a99e7" ns2:_="" ns3:_="">
    <xsd:import namespace="ac2aa8f9-29ad-45c6-bba6-aad91536797b"/>
    <xsd:import namespace="628c0a4e-e60c-4896-a500-4767d58b155e"/>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2aa8f9-29ad-45c6-bba6-aad9153679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993115b-3ff2-45dc-8f9a-d5a0e16c7a8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8c0a4e-e60c-4896-a500-4767d58b155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6447fee-4999-4635-95c8-8e0f6b67bded}" ma:internalName="TaxCatchAll" ma:showField="CatchAllData" ma:web="628c0a4e-e60c-4896-a500-4767d58b155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28c0a4e-e60c-4896-a500-4767d58b155e" xsi:nil="true"/>
    <lcf76f155ced4ddcb4097134ff3c332f xmlns="ac2aa8f9-29ad-45c6-bba6-aad91536797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DD277A-2651-4D45-837C-474E1AFA74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2aa8f9-29ad-45c6-bba6-aad91536797b"/>
    <ds:schemaRef ds:uri="628c0a4e-e60c-4896-a500-4767d58b15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7F36A8-6DFE-4DED-9D87-9BDA4C629E9E}">
  <ds:schemaRefs>
    <ds:schemaRef ds:uri="http://schemas.microsoft.com/office/2006/metadata/properties"/>
    <ds:schemaRef ds:uri="http://schemas.microsoft.com/office/infopath/2007/PartnerControls"/>
    <ds:schemaRef ds:uri="628c0a4e-e60c-4896-a500-4767d58b155e"/>
    <ds:schemaRef ds:uri="ac2aa8f9-29ad-45c6-bba6-aad91536797b"/>
  </ds:schemaRefs>
</ds:datastoreItem>
</file>

<file path=customXml/itemProps3.xml><?xml version="1.0" encoding="utf-8"?>
<ds:datastoreItem xmlns:ds="http://schemas.openxmlformats.org/officeDocument/2006/customXml" ds:itemID="{E11A0E6F-70A8-4067-8FC8-1AA4D2F66B9A}">
  <ds:schemaRefs>
    <ds:schemaRef ds:uri="http://schemas.microsoft.com/sharepoint/v3/contenttype/forms"/>
  </ds:schemaRefs>
</ds:datastoreItem>
</file>

<file path=customXml/itemProps4.xml><?xml version="1.0" encoding="utf-8"?>
<ds:datastoreItem xmlns:ds="http://schemas.openxmlformats.org/officeDocument/2006/customXml" ds:itemID="{07F6F6D0-C368-4415-9DB1-C6155B5CC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DDS-Letterhead-Template 2015-02-18.dotx</Template>
  <TotalTime>0</TotalTime>
  <Pages>1</Pages>
  <Words>689</Words>
  <Characters>3918</Characters>
  <Application>Microsoft Office Word</Application>
  <DocSecurity>4</DocSecurity>
  <Lines>49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Hickel, Rowland</dc:creator>
  <cp:lastModifiedBy>Marguerite Bailey</cp:lastModifiedBy>
  <cp:revision>2</cp:revision>
  <cp:lastPrinted>2021-03-08T16:17:00Z</cp:lastPrinted>
  <dcterms:created xsi:type="dcterms:W3CDTF">2023-09-26T21:52:00Z</dcterms:created>
  <dcterms:modified xsi:type="dcterms:W3CDTF">2023-09-26T21:52:00Z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0x0101006136E157B1F9FE4EB650513A2C5AD7CF</vt:lpwstr>
  </property>
</Properties>
</file>